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　　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11C4A7DD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8544CE" w:rsidRPr="008544CE">
        <w:rPr>
          <w:rFonts w:asciiTheme="minorEastAsia" w:hAnsiTheme="minorEastAsia" w:hint="eastAsia"/>
          <w:sz w:val="22"/>
          <w:u w:val="single"/>
        </w:rPr>
        <w:t>2</w:t>
      </w:r>
      <w:r w:rsidR="008544CE" w:rsidRPr="008544CE">
        <w:rPr>
          <w:rFonts w:asciiTheme="minorEastAsia" w:hAnsiTheme="minorEastAsia"/>
          <w:sz w:val="22"/>
          <w:u w:val="single"/>
        </w:rPr>
        <w:t>3</w:t>
      </w:r>
      <w:r w:rsidR="0026560C" w:rsidRPr="008544CE">
        <w:rPr>
          <w:rFonts w:asciiTheme="minorEastAsia" w:hAnsiTheme="minorEastAsia" w:hint="eastAsia"/>
          <w:sz w:val="22"/>
          <w:u w:val="single"/>
        </w:rPr>
        <w:t>-00</w:t>
      </w:r>
      <w:r w:rsidR="008544CE" w:rsidRPr="008544CE">
        <w:rPr>
          <w:rFonts w:asciiTheme="minorEastAsia" w:hAnsiTheme="minorEastAsia"/>
          <w:sz w:val="22"/>
          <w:u w:val="single"/>
        </w:rPr>
        <w:t>9</w:t>
      </w:r>
      <w:r w:rsidR="0026560C" w:rsidRPr="008544CE">
        <w:rPr>
          <w:rFonts w:asciiTheme="minorEastAsia" w:hAnsiTheme="minorEastAsia" w:hint="eastAsia"/>
          <w:sz w:val="22"/>
          <w:u w:val="single"/>
        </w:rPr>
        <w:t>-0</w:t>
      </w:r>
      <w:r w:rsidR="008544CE" w:rsidRPr="008544CE">
        <w:rPr>
          <w:rFonts w:asciiTheme="minorEastAsia" w:hAnsiTheme="minorEastAsia"/>
          <w:sz w:val="22"/>
          <w:u w:val="single"/>
        </w:rPr>
        <w:t>3</w:t>
      </w:r>
      <w:r w:rsidR="0026560C" w:rsidRPr="008544CE">
        <w:rPr>
          <w:rFonts w:asciiTheme="minorEastAsia" w:hAnsiTheme="minorEastAsia" w:hint="eastAsia"/>
          <w:sz w:val="22"/>
          <w:u w:val="single"/>
        </w:rPr>
        <w:t>0-0</w:t>
      </w:r>
      <w:r w:rsidR="008544CE" w:rsidRPr="008544CE">
        <w:rPr>
          <w:rFonts w:asciiTheme="minorEastAsia" w:hAnsiTheme="minorEastAsia"/>
          <w:sz w:val="22"/>
          <w:u w:val="single"/>
        </w:rPr>
        <w:t>3</w:t>
      </w:r>
      <w:r w:rsidR="008544CE">
        <w:rPr>
          <w:rFonts w:asciiTheme="minorEastAsia" w:hAnsiTheme="minorEastAsia"/>
          <w:sz w:val="22"/>
          <w:u w:val="single"/>
        </w:rPr>
        <w:t>1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702331F2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7F0DCF">
        <w:rPr>
          <w:rFonts w:asciiTheme="minorEastAsia" w:hAnsiTheme="minorEastAsia" w:hint="eastAsia"/>
          <w:sz w:val="22"/>
          <w:u w:val="single"/>
        </w:rPr>
        <w:t>第２次浪江町健康づくり総合計画策定支援業務委託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DF213" w14:textId="77777777" w:rsidR="00D02F2C" w:rsidRDefault="00D02F2C" w:rsidP="00B430CB">
      <w:r>
        <w:separator/>
      </w:r>
    </w:p>
  </w:endnote>
  <w:endnote w:type="continuationSeparator" w:id="0">
    <w:p w14:paraId="585F9537" w14:textId="77777777" w:rsidR="00D02F2C" w:rsidRDefault="00D02F2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4F21" w14:textId="77777777" w:rsidR="00D02F2C" w:rsidRDefault="00D02F2C" w:rsidP="00B430CB">
      <w:r>
        <w:separator/>
      </w:r>
    </w:p>
  </w:footnote>
  <w:footnote w:type="continuationSeparator" w:id="0">
    <w:p w14:paraId="32D6893C" w14:textId="77777777" w:rsidR="00D02F2C" w:rsidRDefault="00D02F2C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0DCF"/>
    <w:rsid w:val="007F7BC9"/>
    <w:rsid w:val="008457CF"/>
    <w:rsid w:val="008544CE"/>
    <w:rsid w:val="00854F79"/>
    <w:rsid w:val="00860DDF"/>
    <w:rsid w:val="008653A9"/>
    <w:rsid w:val="00886416"/>
    <w:rsid w:val="008868E1"/>
    <w:rsid w:val="008A7333"/>
    <w:rsid w:val="008B5373"/>
    <w:rsid w:val="008B66F1"/>
    <w:rsid w:val="008B7BC8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02F2C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7B2C-1EA4-4AF6-9FC9-C3261BDA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野村 佳祐</cp:lastModifiedBy>
  <cp:revision>9</cp:revision>
  <cp:lastPrinted>2019-03-04T05:54:00Z</cp:lastPrinted>
  <dcterms:created xsi:type="dcterms:W3CDTF">2019-04-17T08:31:00Z</dcterms:created>
  <dcterms:modified xsi:type="dcterms:W3CDTF">2023-03-31T01:38:00Z</dcterms:modified>
</cp:coreProperties>
</file>